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8D" w:rsidRPr="008F38EB" w:rsidRDefault="008D1F18" w:rsidP="002A2F3F">
      <w:pPr>
        <w:pStyle w:val="a6"/>
        <w:widowControl/>
        <w:spacing w:beforeAutospacing="0" w:after="225" w:afterAutospacing="0" w:line="360" w:lineRule="exact"/>
        <w:ind w:firstLine="420"/>
        <w:jc w:val="center"/>
        <w:rPr>
          <w:rFonts w:ascii="宋体" w:hAnsi="宋体" w:cs="宋体"/>
          <w:b/>
          <w:bCs/>
          <w:sz w:val="28"/>
          <w:szCs w:val="28"/>
        </w:rPr>
      </w:pPr>
      <w:hyperlink r:id="rId8" w:tgtFrame="http://www.233.com/chengkao/zzhenti/yuwen/201709/_blank" w:history="1">
        <w:r w:rsidR="00060572" w:rsidRPr="008F38EB">
          <w:rPr>
            <w:rStyle w:val="a8"/>
            <w:rFonts w:ascii="宋体" w:hAnsi="宋体" w:cs="宋体" w:hint="eastAsia"/>
            <w:b/>
            <w:bCs/>
            <w:color w:val="auto"/>
            <w:sz w:val="28"/>
            <w:szCs w:val="28"/>
            <w:u w:val="none"/>
          </w:rPr>
          <w:t>2016年成人高考专升本</w:t>
        </w:r>
        <w:r w:rsidR="002A2F3F" w:rsidRPr="008F38EB">
          <w:rPr>
            <w:rStyle w:val="a8"/>
            <w:rFonts w:ascii="宋体" w:hAnsi="宋体" w:cs="宋体" w:hint="eastAsia"/>
            <w:b/>
            <w:bCs/>
            <w:color w:val="auto"/>
            <w:sz w:val="28"/>
            <w:szCs w:val="28"/>
            <w:u w:val="none"/>
          </w:rPr>
          <w:t>《大学语文》</w:t>
        </w:r>
        <w:r w:rsidR="00060572" w:rsidRPr="008F38EB">
          <w:rPr>
            <w:rStyle w:val="a8"/>
            <w:rFonts w:ascii="宋体" w:hAnsi="宋体" w:cs="宋体" w:hint="eastAsia"/>
            <w:b/>
            <w:bCs/>
            <w:color w:val="auto"/>
            <w:sz w:val="28"/>
            <w:szCs w:val="28"/>
            <w:u w:val="none"/>
          </w:rPr>
          <w:t>考试真题</w:t>
        </w:r>
      </w:hyperlink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7"/>
          <w:rFonts w:ascii="微软雅黑" w:eastAsia="微软雅黑" w:hAnsi="微软雅黑" w:cs="微软雅黑" w:hint="eastAsia"/>
          <w:color w:val="333333"/>
          <w:sz w:val="21"/>
          <w:szCs w:val="21"/>
        </w:rPr>
        <w:t>一、选择题：1～20小题，每小题2分，共40分。在每小题给出的四个选项中，只有一项是符合题目要求的，把所选项前的字母填在题后的括号内。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第1题单选 诗句“长风破浪会有时，直挂云帆济沧海”出自(　　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A.李商隐《无题》(相见时难别亦难)</w:t>
      </w:r>
    </w:p>
    <w:p w:rsidR="00D46A8D" w:rsidRDefault="002A2F3F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</w:t>
      </w:r>
      <w:r w:rsidR="00060572">
        <w:rPr>
          <w:rFonts w:ascii="微软雅黑" w:eastAsia="微软雅黑" w:hAnsi="微软雅黑" w:cs="微软雅黑" w:hint="eastAsia"/>
          <w:color w:val="333333"/>
          <w:sz w:val="21"/>
          <w:szCs w:val="21"/>
        </w:rPr>
        <w:t>B.李白《行路难》(其一)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C.陆游《关山月》(和戎诏下十五年)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D.杜甫《蜀相》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答案：B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第2题单选 下列关于闻一多的表述，错误的一项是(　　)</w:t>
      </w:r>
    </w:p>
    <w:p w:rsidR="002A2F3F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A.闻一多是新月社成员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B.《死水》是闻一多的代表作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C.闻一多诗歌的艺术风格是飘逸清丽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D.《发现》一诗抒发了闻一多的爱国主义激情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答案：C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第3题单选 《陈情表》《张中丞传后叙》《报刘一丈书》的作者依次是(　　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A.李密、宗臣、韩愈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B.宗臣、李密、韩愈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C.韩愈、李密、宗臣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D.李密、韩愈、宗臣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答案：D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第4题单选 提出“创造这中国历史上未曾有过的第三样时代，则是现在的青年的使命!”的是(　　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A.梁启超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B.胡适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C.鲁迅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D.陈独秀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答案：C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lastRenderedPageBreak/>
        <w:t>第5题单选 “赋”作为一种文体，成熟于(　　)</w:t>
      </w:r>
    </w:p>
    <w:p w:rsidR="00D46A8D" w:rsidRDefault="002A2F3F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  </w:t>
      </w:r>
      <w:r w:rsidR="00060572">
        <w:rPr>
          <w:rFonts w:ascii="微软雅黑" w:eastAsia="微软雅黑" w:hAnsi="微软雅黑" w:cs="微软雅黑" w:hint="eastAsia"/>
          <w:color w:val="333333"/>
          <w:sz w:val="21"/>
          <w:szCs w:val="21"/>
        </w:rPr>
        <w:t>A.战国时代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   </w:t>
      </w:r>
      <w:r w:rsidR="00060572">
        <w:rPr>
          <w:rFonts w:ascii="微软雅黑" w:eastAsia="微软雅黑" w:hAnsi="微软雅黑" w:cs="微软雅黑" w:hint="eastAsia"/>
          <w:color w:val="333333"/>
          <w:sz w:val="21"/>
          <w:szCs w:val="21"/>
        </w:rPr>
        <w:t>B.汉代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   </w:t>
      </w:r>
      <w:r w:rsidR="00060572">
        <w:rPr>
          <w:rFonts w:ascii="微软雅黑" w:eastAsia="微软雅黑" w:hAnsi="微软雅黑" w:cs="微软雅黑" w:hint="eastAsia"/>
          <w:color w:val="333333"/>
          <w:sz w:val="21"/>
          <w:szCs w:val="21"/>
        </w:rPr>
        <w:t>C.唐代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 </w:t>
      </w:r>
      <w:r w:rsidR="00060572">
        <w:rPr>
          <w:rFonts w:ascii="微软雅黑" w:eastAsia="微软雅黑" w:hAnsi="微软雅黑" w:cs="微软雅黑" w:hint="eastAsia"/>
          <w:color w:val="333333"/>
          <w:sz w:val="21"/>
          <w:szCs w:val="21"/>
        </w:rPr>
        <w:t>D.宋代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答案：B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第6题单选 有“曲状元”之称的是(　　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A.王实甫</w:t>
      </w:r>
      <w:r w:rsidR="002A2F3F"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B.马致远</w:t>
      </w:r>
      <w:r w:rsidR="002A2F3F"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C.自朴</w:t>
      </w:r>
      <w:r w:rsidR="002A2F3F"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D.关汉卿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答案：B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第7题单选 我国第一部纪传体通史是(　　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A.《论语》</w:t>
      </w:r>
      <w:r w:rsidR="002A2F3F"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B.《战国策》</w:t>
      </w:r>
      <w:r w:rsidR="002A2F3F"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C.《史记》</w:t>
      </w:r>
      <w:r w:rsidR="002A2F3F"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D.《汉书》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答案：C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第8题单选 “多行不义必自毙”“望洋兴叹”“形影相吊”三个成语依次出自(　　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A.《郑伯克段于鄢》《庄子·秋水》《陈情表》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B.《庄子·秋水》《陈情表》《郑伯克段于鄢》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C.《郑伯克段于鄢》《陈情表》《庄子·秋水》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D.《陈情表》《庄子·秋水》《郑伯克段于鄢》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答案：A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第9题单选 郭沫若《炉中煤》写于(　　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A.五四时期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B.抗日战争爆发初期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C.抗日战争胜利之时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D.新中国建立之时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答案：A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第10题单选 “乐府”最初的含义是(　　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A.先秦民歌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B.最早的格律诗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C.西汉王朝设立的掌管音乐的机构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D.宫廷里的歌舞厅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lastRenderedPageBreak/>
        <w:t>答案：C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第11题单选 《五代史伶官传序》一文的主旨是(　　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A.满招损，谦受益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B.祸患积于忽微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C.智勇多困于所溺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D.盛衰在于人事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答案：D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第12题单选 先秦诸子散文中，最富有浪漫色彩的是(　　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A.《论语》</w:t>
      </w:r>
      <w:r w:rsidR="002A2F3F"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B.《孟子》</w:t>
      </w:r>
      <w:r w:rsidR="002A2F3F"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C.《庄子》</w:t>
      </w:r>
      <w:r w:rsidR="002A2F3F"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D.《墨子》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答案：C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第13题单选 下列关于作家、作品的搭配，完全正确的是(　　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A.鲁迅——《坟》、《灯下漫笔》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B.朱自清——《背影》、《香市》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C.茅盾——《故都的秋》、《子夜》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D.钱钟书——《围城》、《论毅力》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答案：A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第14题单选 《西厢记·长亭送别》中，“泪添九曲黄河溢，恨压三峰华岳低”两句采用的修辞手法是(　　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A.比喻、夸张</w:t>
      </w:r>
      <w:r w:rsidR="002A2F3F"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B.比喻、通感</w:t>
      </w:r>
      <w:r w:rsidR="002A2F3F"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C.通感、夸张</w:t>
      </w:r>
      <w:r w:rsidR="002A2F3F"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D.比喻、排比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答案：A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第15题单选 下列文学常识表述错误的是(　　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A.被后人称作“三苏”的作家是苏洵、苏轼、苏辙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B.“济南二安”指的是李清照和辛弃疾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C.苍凉悲壮是曹操诗歌的主要艺术风格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D.曹雪芹是我国明代伟大的浪漫主义作家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答案：D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第16题单选 下列句子中，“之”字可译作“到”“去”的是(　　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lastRenderedPageBreak/>
        <w:t>A.以子之道，移之官理，可乎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B.驱而之薛，使吏召诸民当偿者，悉来合券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C.故远人不服，则修文德以来之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D.不如早为之所，无使滋蔓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答案：B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第17题单选 下列各组句中加点的字，意思相同的一组是(　　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答案：D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第18题单选 下列句子中，不是词类活用的是(　　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A.都城过百雉，国之害也。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B.树之以桑，五十者可以衣帛矣。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C.不拊爱子其民，因而贾利之。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D.过其友曰：“孟尝君客我!”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答案：A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第19题单选 下列各句中，画线的字解释错误的是(　　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A.青海长云暗雪山 暗：使……暗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B.诚既勇兮又以武，终刚强兮不可凌 诚：果然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C.女之耽兮，不可说也 说：述说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D.吾非至于子之门则殆矣 殆：危险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答案：C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第20题单选 下列句子中，画线部分翻译错误的是(　　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A.生孩六月，慈父见背;行年四岁，舅夺母志。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生孩六月，慈父见背：生下来才六个月，慈父就去世了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B.今乃弃黔首以资敌国，却宾客以业诸侯。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弃黔首以资敌国：舍弃了黔的首领去资助敌对的国家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C.国不堪贰，君将若之何?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国不堪贰：国家不能使土地有两属的情况存在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lastRenderedPageBreak/>
        <w:t>D.两家子弟材智下，不能通知二父志。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不能通知二父志：不能理解他们父亲的志向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答案：B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二、文言文阅读：21～29小题，共30分。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阅读王安石《答司马谏议书》中的一段文字，然后回答试题。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至于怨诽之多，则固前知其如此也。人习于苟且非一日，士大夫多以不恤国事、同俗自媚于众为善。上乃欲变此，而某不量敌之众寡，欲出力助上以抗之，则众何为而不汹汹然?盘庚之迁，胥怨者民也，非特朝廷士大夫而已。盘庚不为怨者故改其度，度义而后动，是而不见可悔故也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第21题简答 在这段文字中，王安石揭露了士大夫怎样的嘴脸?(4分)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答案：不关心国事，附和流俗，以讨众人欢心为能事。(4分)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第22题简答 作者引用“盘庚迁都”为例，意在表明自己怎样的态度?(4分)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答案：坚持变法的决心绝不动摇。(4分)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第23题简答 这段文字可分为两层，请用“‖”在文中标出。(2分)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答案：“‖”标在“则众何为而不汹汹然?”之后。(2分)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阅读柳宗元《种树郭橐驼传》中的一段文字，然后回答试题。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有问之，对日：“橐驼非能使木寿且孳也，能顺木之天，以致其性焉尔。凡植木之性，其本欲舒，其培欲平，其土欲故，其筑欲密。既然已，勿动勿虑，去不复顾。其莳也若子，其置也若弃，则其天者全而其性得矣。故吾不害其长而已，非有能硕茂之也;不抑耗其实而已，非有能早而蕃之也。他植者则不然，根拳而土易。其培之也，若不过焉则不及。苟有能反是者，则又爱之太殷，忧之太勤，旦视而暮抚，已去而复顾。甚者爪其肤以验其生枯，摇其本以观其疏密，而木之性日以离矣。虽日爱之，其实害之;虽日忧之，其实仇之;故不我若也。吾又何能为哉!”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第24题简答 郭橐驼种树的基本原理是什么?它能给人以什么哲理启发?(4分)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答案：“顺木之天，以致其性”。做任何事情，都要按客观规律办事。(4分)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第25题简答 这段文字描写了哪两种“他植者”?他们各违反了郭橐驼种树经验的哪一方面?(4分)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答案：过于马虎的和过于殷勤的。前者没有做到“其莳也若子”，后者没有做到“其置也若弃”。(4分)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第26题简答 作者以种树为喻，意在揭露怎样的社会时弊?(2分)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答案：统治者繁政扰民。(2分)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阅读《邹忌讽齐王纳谏》中的一段文字，然后回答试题。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lastRenderedPageBreak/>
        <w:t>于是入朝见威王，曰：“臣诚知不如徐公美。臣之妻私臣，臣之妾畏臣，臣之客欲有求于臣，皆以关于徐公。今齐地方千里，百二十城，宫妇左右莫不私王，朝廷之臣莫不畏王，四境之内莫不有求于王：由此观之，王之蔽甚矣。”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王曰：“善。”乃下令：“群臣吏民能面刺寡人之过者，受上赏;上书谏寡人者，受中赏;能谤讥于市朝，闻寡人之耳者，受下赏。”令初下，群臣进谏，门庭若市;数月之后，时时而间进;期年之后，虽欲言，无可进者。燕、赵、韩、魏闻之，皆朝于齐。此所谓战胜于朝廷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第27题简答 邹忌采取了怎样的劝说方式?这种方式有什么作用?(4分)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答案：用类比的方式，由家事过渡到国事。以小见大，说理透彻，易于接受。(4分)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第28题简答 什么叫“战胜于朝廷”?齐威王为什么能做到“战胜于朝廷”?(4分)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答案：指实施德政让别的国家敬服。因为他能够听取建议，改过纠偏。(4分)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第29题简答 翻译“皆以美于徐公”。(2分)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答案：都认为(我)比徐公美。(2分)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三、现代文阅读：30～38小题，共30分。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阅读巴金《爱尔克的灯光》中的一段文字，然后回答试题。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十九年，似乎一切全变了，又似乎都没有改变。死了许多人，毁了许多家。许多可爱的生命葬入黄土。接着又有许多新的人继续扮演不必要的悲剧。浪费，浪费，还是那许多不必要的浪费——生命，精力，感情，财富，甚至欢笑和眼泪。我去的时候是这样，回来时看见的还是一样的情形。关在这个小圈子里，我禁不住几次问我自己：难道这十八年全是白费?难道在这许多年中间所改变的就只是装束和名词?我痛苦地搓自己的手，不敢给一个回答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第30题简答 在这十九年中，改变的是什么?没有改变的又是什么?(4分)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答案：改变的只是装束和名词。没有改变的是封建家庭、封建礼教摧残青春与生命的悲剧。(4分)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第31题简答 作者为什么“不敢给一个回答”?这表达了他怎样的感情?(4分)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答案：因为现实的残酷令人难以置信。对中国社会长期停滞不前的极度愤慨。(4分)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第32题简答 请把这段话中的两个反问句改写成陈述句。(2分)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答案：这十八年全是白费。在这许多年中问所改变的就只是装束和名词。(2分)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阅读艾青《我爱这土地》，然后回答试题。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假如我是一只鸟，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我也应该用嘶哑的喉咙歌唱：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这被暴风雨所打击着的土地，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这永远汹涌着我们的悲愤的河流，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lastRenderedPageBreak/>
        <w:t>这无止息地吹刮着的激怒的风，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和那来自林间的无比温柔的黎明……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——然后我死了，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连羽毛也腐烂在土地里面。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为什么我的眼里常含泪水?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因为我对这土地爱得深沉……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1938年11月17日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第33题简答 “被暴风雨所打击着的土地”和“无止息地吹刮着的激怒的风”分别象征着什么?(4分)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答案：前者象征饱受侵略和蹂躏的祖国;后者象征中国人民不间断的反抗和斗争。(4分)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第34题简答 这首诗前后两部分的抒情方式有什么不同?(4分)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答案：前一部分借鸟儿的歌唱间接抒情;后一部分以自问自答的方式直抒胸臆。(4分)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第35题简答 这首诗抒发了诗人怎样的感情?(2分)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答案：对灾难深重的祖国深沉的爱。(2分)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阅读罗素《我为什么而活着》，然后回答试题。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对爱情的渴望，对知识的寻求，对人类苦难不可遏制的同情心，这三种纯洁但无比强烈的激情支配着我的一生。这三种激情，就像飓风一样，在深深的苦海上，肆意地把我吹来吹去，吹到濒临绝望的边缘。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我寻求爱情，首先是因为爱情给我带来狂喜，它如此强烈，以致我经常愿意为了几小时的欢愉而牺牲生命中的其他一切。我寻求爱情，其次是因为爱情解除孤寂——那是一颗震颤的心，在世界的边缘，俯瞰那冰冷死寂不可测的深渊。我寻求爱情，最后是因为爱情的结合中，我看到圣徒和诗人们所想象的天堂景象的神秘缩影。这就是我所寻求的，虽然它对人生似乎过于美好，然而最终我还是得到了它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我以同样的热情寻求知识，我希望了解人类的心灵。我希望知道星星为什么闪闪发光，我试图理解毕迭哥拉斯的思想威力，即数字支配着万物流转。这方面我获得一些成就，然而不多。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爱情和知识，尽其可能地把我引上天堂。但是同情心总把我带回尘世。痛苦的呼号在我心中回荡，饥饿的儿童，被压迫者折磨的受害者，被儿女视为可厌负担的老人以及充满孤寂、贫穷和痛苦的整个世界，都是对人类应有生活的嘲讽。我渴望减轻这些不幸，但是我无能为力，而且我自己也深受其害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这就是我的一生。我觉得它值得活。如果有机会的话，我还乐意再活一次。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第36题简答 作者一生受到哪三种激情的支配?它们之间有何联系?(4分)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答案：对爱情的渴望、对知识的寻求、对人类苦难的同情心。爱情和知识把我引上天堂，同情心把我带回尘世。(4分)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lastRenderedPageBreak/>
        <w:t>第37题简答 找出第二段中表示顺序的词，并说明这样表述的好处。(4分)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答案：首先、其次、最后。层次分明、条理清晰。(4分)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第38题简答 这篇文章采用了怎样的结构?(2分)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答案：总一分一总。(2分)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四、作文：50分。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第39题简答 阅读下面的文字，根据要求作文。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习近平总书记与北大师生座谈时说：“如果第一粒扣子扣错了，剩余的扣子都会扣错。人生的扣子从一开始就要扣好。”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请根据上述材料，自己确立题目和角度，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写一篇以议论为主的文章，不少于800字。</w:t>
      </w:r>
    </w:p>
    <w:p w:rsidR="00D46A8D" w:rsidRDefault="00060572" w:rsidP="002A2F3F">
      <w:pPr>
        <w:pStyle w:val="a6"/>
        <w:widowControl/>
        <w:spacing w:beforeAutospacing="0" w:after="225" w:afterAutospacing="0" w:line="360" w:lineRule="exac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答案：略。</w:t>
      </w:r>
    </w:p>
    <w:p w:rsidR="00D46A8D" w:rsidRDefault="00D46A8D" w:rsidP="002A2F3F">
      <w:pPr>
        <w:spacing w:line="360" w:lineRule="exact"/>
        <w:rPr>
          <w:szCs w:val="21"/>
        </w:rPr>
      </w:pPr>
    </w:p>
    <w:sectPr w:rsidR="00D46A8D" w:rsidSect="00D46A8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34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4B3" w:rsidRDefault="00DE34B3" w:rsidP="00D46A8D">
      <w:r>
        <w:separator/>
      </w:r>
    </w:p>
  </w:endnote>
  <w:endnote w:type="continuationSeparator" w:id="1">
    <w:p w:rsidR="00DE34B3" w:rsidRDefault="00DE34B3" w:rsidP="00D4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9525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A2F3F" w:rsidRDefault="002A2F3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8D1F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D1F18">
              <w:rPr>
                <w:b/>
                <w:sz w:val="24"/>
                <w:szCs w:val="24"/>
              </w:rPr>
              <w:fldChar w:fldCharType="separate"/>
            </w:r>
            <w:r w:rsidR="008F38EB">
              <w:rPr>
                <w:b/>
                <w:noProof/>
              </w:rPr>
              <w:t>1</w:t>
            </w:r>
            <w:r w:rsidR="008D1F1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D1F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D1F18">
              <w:rPr>
                <w:b/>
                <w:sz w:val="24"/>
                <w:szCs w:val="24"/>
              </w:rPr>
              <w:fldChar w:fldCharType="separate"/>
            </w:r>
            <w:r w:rsidR="008F38EB">
              <w:rPr>
                <w:b/>
                <w:noProof/>
              </w:rPr>
              <w:t>8</w:t>
            </w:r>
            <w:r w:rsidR="008D1F1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46A8D" w:rsidRDefault="00D46A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4B3" w:rsidRDefault="00DE34B3" w:rsidP="00D46A8D">
      <w:r>
        <w:separator/>
      </w:r>
    </w:p>
  </w:footnote>
  <w:footnote w:type="continuationSeparator" w:id="1">
    <w:p w:rsidR="00DE34B3" w:rsidRDefault="00DE34B3" w:rsidP="00D46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8D" w:rsidRDefault="008D1F18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578454" o:spid="_x0000_s4098" type="#_x0000_t75" style="position:absolute;left:0;text-align:left;margin-left:0;margin-top:0;width:461.5pt;height:769.15pt;z-index:-251657216;mso-position-horizontal:center;mso-position-horizontal-relative:margin;mso-position-vertical:center;mso-position-vertical-relative:margin" o:allowincell="f">
          <v:imagedata r:id="rId1" o:title="水印排版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8D" w:rsidRDefault="00D46A8D">
    <w:pPr>
      <w:pStyle w:val="a5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8D" w:rsidRDefault="008D1F18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578453" o:spid="_x0000_s4097" type="#_x0000_t75" style="position:absolute;left:0;text-align:left;margin-left:0;margin-top:0;width:461.5pt;height:769.15pt;z-index:-251658240;mso-position-horizontal:center;mso-position-horizontal-relative:margin;mso-position-vertical:center;mso-position-vertical-relative:margin" o:allowincell="f">
          <v:imagedata r:id="rId1" o:title="水印排版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E176C"/>
    <w:rsid w:val="000256F3"/>
    <w:rsid w:val="00056BDF"/>
    <w:rsid w:val="00060572"/>
    <w:rsid w:val="00096F3C"/>
    <w:rsid w:val="000B078D"/>
    <w:rsid w:val="000F27C9"/>
    <w:rsid w:val="00102E91"/>
    <w:rsid w:val="00151117"/>
    <w:rsid w:val="00155B7C"/>
    <w:rsid w:val="0016426E"/>
    <w:rsid w:val="001A5EC4"/>
    <w:rsid w:val="001C44E1"/>
    <w:rsid w:val="001E47E8"/>
    <w:rsid w:val="00217949"/>
    <w:rsid w:val="002606B3"/>
    <w:rsid w:val="002A2F3F"/>
    <w:rsid w:val="002B6CE4"/>
    <w:rsid w:val="002E176C"/>
    <w:rsid w:val="00396F51"/>
    <w:rsid w:val="004301E4"/>
    <w:rsid w:val="00434FE5"/>
    <w:rsid w:val="00482EEE"/>
    <w:rsid w:val="004A13C4"/>
    <w:rsid w:val="004E25E6"/>
    <w:rsid w:val="0050120A"/>
    <w:rsid w:val="00611655"/>
    <w:rsid w:val="00650545"/>
    <w:rsid w:val="00677F79"/>
    <w:rsid w:val="00690A0D"/>
    <w:rsid w:val="00693788"/>
    <w:rsid w:val="006E12F4"/>
    <w:rsid w:val="00742691"/>
    <w:rsid w:val="00776125"/>
    <w:rsid w:val="007768FD"/>
    <w:rsid w:val="007C4ACC"/>
    <w:rsid w:val="007D1165"/>
    <w:rsid w:val="008173E2"/>
    <w:rsid w:val="008468CE"/>
    <w:rsid w:val="008D1CE2"/>
    <w:rsid w:val="008D1F18"/>
    <w:rsid w:val="008F38EB"/>
    <w:rsid w:val="00903D8F"/>
    <w:rsid w:val="00934EA5"/>
    <w:rsid w:val="00A171B5"/>
    <w:rsid w:val="00A46E66"/>
    <w:rsid w:val="00A54219"/>
    <w:rsid w:val="00A65033"/>
    <w:rsid w:val="00A66CC1"/>
    <w:rsid w:val="00B356CB"/>
    <w:rsid w:val="00B429C1"/>
    <w:rsid w:val="00B96415"/>
    <w:rsid w:val="00BF4FB8"/>
    <w:rsid w:val="00C41609"/>
    <w:rsid w:val="00C9110C"/>
    <w:rsid w:val="00D46A8D"/>
    <w:rsid w:val="00DC49B6"/>
    <w:rsid w:val="00DE34B3"/>
    <w:rsid w:val="00E80697"/>
    <w:rsid w:val="00E856C8"/>
    <w:rsid w:val="00ED0F2B"/>
    <w:rsid w:val="00EE22D1"/>
    <w:rsid w:val="00F56076"/>
    <w:rsid w:val="00FD5EDA"/>
    <w:rsid w:val="15E4321D"/>
    <w:rsid w:val="1E7512BF"/>
    <w:rsid w:val="27DF7F57"/>
    <w:rsid w:val="2D9A798B"/>
    <w:rsid w:val="3183062F"/>
    <w:rsid w:val="36A0648C"/>
    <w:rsid w:val="37E55DF6"/>
    <w:rsid w:val="3A0E2C0C"/>
    <w:rsid w:val="43B40CF8"/>
    <w:rsid w:val="43F94F9A"/>
    <w:rsid w:val="4E750967"/>
    <w:rsid w:val="501B3F1D"/>
    <w:rsid w:val="5B544172"/>
    <w:rsid w:val="62114D29"/>
    <w:rsid w:val="673812E8"/>
    <w:rsid w:val="6D38044A"/>
    <w:rsid w:val="742F041E"/>
    <w:rsid w:val="7DDE0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8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46A8D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46A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46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46A8D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sid w:val="00D46A8D"/>
    <w:rPr>
      <w:b/>
      <w:bCs/>
    </w:rPr>
  </w:style>
  <w:style w:type="character" w:styleId="a8">
    <w:name w:val="Hyperlink"/>
    <w:basedOn w:val="a0"/>
    <w:uiPriority w:val="99"/>
    <w:unhideWhenUsed/>
    <w:qFormat/>
    <w:rsid w:val="00D46A8D"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rsid w:val="00D4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46A8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46A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46A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x.233.com/tiku/exam/item/36654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748</Words>
  <Characters>4266</Characters>
  <Application>Microsoft Office Word</Application>
  <DocSecurity>0</DocSecurity>
  <Lines>35</Lines>
  <Paragraphs>10</Paragraphs>
  <ScaleCrop>false</ScaleCrop>
  <Company>china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llllu</dc:creator>
  <cp:lastModifiedBy>Administrator</cp:lastModifiedBy>
  <cp:revision>52</cp:revision>
  <cp:lastPrinted>2018-09-19T08:07:00Z</cp:lastPrinted>
  <dcterms:created xsi:type="dcterms:W3CDTF">2017-02-20T08:54:00Z</dcterms:created>
  <dcterms:modified xsi:type="dcterms:W3CDTF">2018-09-19T08:30:00Z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