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ind w:left="0" w:firstLine="0"/>
        <w:jc w:val="center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1"/>
          <w:szCs w:val="21"/>
        </w:rPr>
        <w:t>湖南省2020年1月高等教育自学考试计算机化考试课程安排及教材目录</w:t>
      </w:r>
    </w:p>
    <w:p>
      <w:pPr>
        <w:pStyle w:val="2"/>
        <w:keepNext w:val="0"/>
        <w:keepLines w:val="0"/>
        <w:widowControl/>
        <w:suppressLineNumbers w:val="0"/>
        <w:ind w:left="-420" w:leftChars="-200" w:right="-313" w:rightChars="-149" w:firstLine="420" w:firstLineChars="200"/>
        <w:jc w:val="both"/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　　湖南2020年1月高等教育自学考试计算机化考试时间：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</w:rPr>
        <w:t>2020年1月11日、12日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。1月份的计算机化考试共安排了对外经济管理概论(00053)等</w:t>
      </w:r>
      <w:r>
        <w:rPr>
          <w:rFonts w:hint="eastAsia" w:ascii="宋体" w:hAnsi="宋体" w:eastAsia="宋体" w:cs="宋体"/>
          <w:i w:val="0"/>
          <w:caps w:val="0"/>
          <w:color w:val="FF0000"/>
          <w:spacing w:val="0"/>
          <w:sz w:val="21"/>
          <w:szCs w:val="21"/>
        </w:rPr>
        <w:t>70门课程</w:t>
      </w: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21"/>
          <w:szCs w:val="21"/>
        </w:rPr>
        <w:t>，详细内容见《2020年1月全省高等教育自学考试计算机化考试课程安排及教材目录》。 考生可根据需要自主选择报考课程及考试单元。已采用计算机化考试的课程不再在每年的4月和10月份考试中安排。</w:t>
      </w:r>
    </w:p>
    <w:tbl>
      <w:tblPr>
        <w:tblStyle w:val="3"/>
        <w:tblW w:w="5435" w:type="pct"/>
        <w:jc w:val="center"/>
        <w:tblCellSpacing w:w="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CCCCCC"/>
        <w:tblLayout w:type="autofit"/>
        <w:tblCellMar>
          <w:top w:w="75" w:type="dxa"/>
          <w:left w:w="75" w:type="dxa"/>
          <w:bottom w:w="75" w:type="dxa"/>
          <w:right w:w="75" w:type="dxa"/>
        </w:tblCellMar>
      </w:tblPr>
      <w:tblGrid>
        <w:gridCol w:w="858"/>
        <w:gridCol w:w="586"/>
        <w:gridCol w:w="855"/>
        <w:gridCol w:w="1122"/>
        <w:gridCol w:w="675"/>
        <w:gridCol w:w="1103"/>
        <w:gridCol w:w="1068"/>
        <w:gridCol w:w="685"/>
        <w:gridCol w:w="712"/>
        <w:gridCol w:w="15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新专业代码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新专业名称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原专业代码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原专业名称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课程代码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课程名称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教材名称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教材主编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教材出版社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教材版次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020101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B020115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经济学（本）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06270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技术经济学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技术经济学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徐莉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武汉大学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2008年第2版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020301K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B020106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金融（本）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00079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保险学原理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保险学原理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许谨良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上海财经大学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2010年第4版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020303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保险学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B020108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保险（本）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00053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对外经济管理概论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对外经济管理概论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杜奇华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武汉大学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B030107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经济法学（本）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00923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行政法与行政诉讼法（一）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行政法与行政诉讼法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姜明安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2015年第6版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030101K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B030107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经济法学（本）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02316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方逵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国防科技大学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030101K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B030107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经济法学（本）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06911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国家赔偿法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国家赔偿法要论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刘嗣元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030101K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B030114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行政法（木）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02047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社会心理学（二）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社会心理学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章志光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人民教育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030101K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B030114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行政法（本）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02316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方逵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国防科技大学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030101K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法学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B030114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行政法（本）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06911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国家赔偿法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国家赔偿法要论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刘嗣元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030302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社会工作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B030203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社会工作与管理（本）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00279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团体社会工作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小组工作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刘梦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2013年2版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030302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社会工作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B030203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社会工作与管理（本）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00286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福利经济学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福利经济学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王桂胜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中国劳动社会保障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040106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B040102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02316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方逵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国防科技大学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040106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B040102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12351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低幼儿童文学名著导读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幼儿文学经典作品赏析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祝士媛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040106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B040102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12353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学前儿童心理健康与辅导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学前儿童心理健康指导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张劲松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复旦大学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040106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B040102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30008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家长工作与家园沟通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幼儿园家长工作技能与艺术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莫源秋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中国轻工业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040107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B040112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02316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方逵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国防科技大学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040107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B040112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06180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学校管理心理学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学校管理心理学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熊川武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华东师范大学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040107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B040112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小学教育（本）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07340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教育哲学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教育哲学简明教程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王坤庆、岳伟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华中师大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050101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C050105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10397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论文写作研究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中文专业论文写作导论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陈果安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中南大学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050101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C050105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汉语言文学（本）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10399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中国当代文学研究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中国当代文学史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赵树勤、李运挎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湖南师范大学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050107T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秘书学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B050104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秘书学（本）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00923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行政法与行政诉讼法（一）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行政法与行政诉讼法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姜明安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2015年第6版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050201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C050201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英语（本）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05349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英汉语言文化比较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英汉对比研究（增订本）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连淑能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050301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C050305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新闻学（本）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02316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方逵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国防科技大学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050303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广告学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B050302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广告学（本）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02316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方逵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国防科技大学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071102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应用心理学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B071502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应用心理学（本）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02047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社会心理学（二）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社会心理学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章志光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人民教育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071102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应用心理学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B071502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应用心理学（本）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02106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普通心理学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心理学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钟毅平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湖南教育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071102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应用心理学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B071502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应用心理学（本）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07052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行为改変技术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行为矫正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伍新春、胡佩成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080204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机械电子工程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B080307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机电一体化工程（本）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02297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电力拖动自动控制系统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电力拖动自动控制系统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陈伯时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机械工业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2016年第5版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080208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汽车服务工程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B080610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汽车运用工程（本）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04180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汽车使用安全技术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汽车使用安全技术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罗子华、李卫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中南大学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080601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B082228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电力管理工程（本）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05299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电力企业标准化管理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电力企业管理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刘秋华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中国电力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080601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电气工程及其自动化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B082228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电力管理工程（本）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06270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技术经济学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技术经济学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徐莉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武汉大学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2008年第2版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新专业代砖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新专业名称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原专业代史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原专业名称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课程代码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课程名称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教材名称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教材主编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教材出版社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教材版次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080801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自动化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B080603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工业自动化（本）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02297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电力拖动自动控制系统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电力拖动自动控制系统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陈伯时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机械工业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2016年第5版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080802T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轨道交通信号与控制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B080780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轨道交通信号及控制（木）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04454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高速铁路概论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高速铁路概论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佟立木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中国铁道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080902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软件工程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B080720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软件工程（木）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07875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信息安全工程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信息安全概论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牛少彰、崔宝江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北京邮电大学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080903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网络工程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B080709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计算机网络（本）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07875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信息安全工程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信息安全概论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牛少彰、崔宝江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北京邮电大学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B080809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交通土建工程（本）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07138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工程造价与管理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工程计量与造价管理（第三版）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陈建国、高显义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同济大学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081001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土木工程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B080825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土木工程（本）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07138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工程造价与管理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工程计量与造价管理（第三版）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陈建国、高显义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同济大学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081101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水利水电工程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B080904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水利水电与港航工程（本）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06303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港航工程及近海工作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渠化工程学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黄伦超、陶桂兰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人民交通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081101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水利水电工程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B080904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水利水电与港航工程（本）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06304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港门规划与布置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港口规划与布置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郭子坚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人民交通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081101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水利水电工程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B080904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水利水电与港航工程（本）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07138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工程造价与管理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工程计量与造价管理（第三版）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陈建国、高显义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同济大学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081801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交通运输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B081724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铁路运输管理（本）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04454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高速铁路概论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高速铁路概论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佟立本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中国铁道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082502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环境工程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B081102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环境工程（本）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04526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环境工程导论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环境工程原理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胡洪营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082502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环境工程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B081102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环境工程（本）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06610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环境规划与管理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环境规划学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郭怀成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2009年第2版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082502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环境工程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B081102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环境工程（本）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08291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环境影响评价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环境影响评价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朱世云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化学工业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082701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食品科学与工程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B081308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食品科学与工程（本）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03287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食品毒理学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食品毒理学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郝卫东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北京大学医学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082701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食品科学与工程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B081308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食品科学与工程（本）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03289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食品营销学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食品营销学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安玉发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中国农业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082901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安全工程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B080834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工程安全管理（本）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12148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防火与防爆技术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防火与防爆工程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李斌、解立峰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哈尔滨工业大学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083001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生物工程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B070404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生物工程（本）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02087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分子生物学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分子生物学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唐炳华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中国中医药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083001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生物工程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B070404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生物工程（本）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02316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计算机应用技术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方逵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国防科技大学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083001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生物工程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B070404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生物工程（木）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06708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发酵工程与设备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发酵工程与设备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邱立友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中国农业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2007年版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090101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B090102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农学（本）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02316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计算机应用技术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方逵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国防科技大学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090102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园艺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B090113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现代园艺（本）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02316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计算机应用技术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方逵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国防科技大学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090103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植物保护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B090303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植物保护与检疫（本）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02316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计算机应用技术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方逵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国防科技大学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090401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动物医学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B090403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畜牧兽医（本）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02316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计算机应用技术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方逵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国防科技大学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090401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动物医学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B090403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畜牧兽医（木）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02794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动物遗传育种学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动物遗传学（第三版）/家畜育种学（第二版）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李宁/张沅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中国农业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2011年版/2001年版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090401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动物医学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B090403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畜牧兽医（本）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02797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家畜饲养管理学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饲料与饲养学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单安山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中国农业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090501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林学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B090202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林学（本）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02316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计算机应用技术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方逵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国防科技大学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090501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林学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B090202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林学（本）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05042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自然资源学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自然资源学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陈永文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华东师范大学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090502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园林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B090115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园林（本）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02316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计算机应用技术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方逵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国防科技大学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090502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园林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B090115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园林（本）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05883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园林育种学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园林植物遗传育种学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程金水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中国林业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2010年第2版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100402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食品卫生与营养学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B081311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营养、食品与健康（本）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03287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食品毒理学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食品毒理学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郝卫东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北京大学医学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100701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B100805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药学（本）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01757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药物分析（三）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药物分析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杭太俊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人民卫生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2016年第8版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100701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B100805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药学（本）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02087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分子生物学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分子生物学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唐炳华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中国中医药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100701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B100805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药学（本）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07781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药事管理学（一）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药事管理学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杨世民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人民卫生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2016年第6版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100702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药物制剂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B081204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制药科学与工程（本）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07781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药事管理学（一）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药事管理学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杨世民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人民卫生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2016年第6版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新专业代砧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新专业名称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原专业代砧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原专业名称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课程代码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课程名称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教材名称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教材主编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教材出版社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教材版次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100801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C100802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中药学（本）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03040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中药鉴定学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中药鉴定学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康廷国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湖南科学技术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第1版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100801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C100802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中药学（本）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07781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药事管理学（一）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药事管理学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杨世民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人民卫生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2016年第6版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101101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B100702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护理学（本）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10392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药理与护理程序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护理药理学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徐红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人民卫生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2004年第2版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120103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B020279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工程管理（本）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07138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工程造价与管理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工程计量与造价管理（第三版）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陈建国、高显义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同济大学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120105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工程造价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B082231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工程造价管理（本）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04231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建设工程合同（含FIDIC）条款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工程合同法律制度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李素蕾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西北工业大学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120105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工程造价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B082231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工程造价管理（本）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06962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工程造价确定与控制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工程造价确定与控制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吴学伟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重庆大学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2015年第7版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120105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工程造价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B082231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工程造价管理（本）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07138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工程造价与管理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工程计量与造价管理（第三版）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陈建国、高显义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同济大学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120201K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B020202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工商企业管理（本）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11465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现代公司管理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现代企业管理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王俊峰、李贺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上海财经大学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120201K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B020320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中小企业经营管理（本）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02316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方逵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国防科技大学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120201K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工商管理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B020320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中小企业经营管理（本）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11465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现代公司管理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现代企业管理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王俊峰、李贺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上海财经大学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120204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B020213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企业财务管理（本）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00207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高级财务管理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高级财务管理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左和平、李雨青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120204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财务管理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B020213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企业财务管理（本）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00974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统计学原理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统计学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袁卫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120206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B020218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02047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社会心理学（二）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社会心理学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章志光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人民教育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120206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B020218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人力资源管理（本）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06093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人力资源开发与管理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公共部门人力资源开发与管理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孙柏瑛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120301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农林经济管理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B090615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现代农业管理（本）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02316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计算机应用技术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方逵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国防科技大学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公共事业管理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B020230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公共事业管理（本）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00923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行政法与行政诉讼法（…）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行政法与行政诉讼法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姜明安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2015年第6版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公共事业管理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B020230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公共事业管理（本）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06093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人力资源开发与管理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公共部门人力资源开发与管理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孙柏瑛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2016年第4版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120402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B030302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行政管理学（本）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00923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行政法与行政诉讼法（一）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行政法与行政诉讼法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姜明安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2015年第6版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120402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B082218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电子政务（本）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03339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信息化理论与实践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信息化管理理论与实践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娄策群、桂学文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北京交通大学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120407T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B081704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交通管理工程（本）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10366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公路运输技术经济学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运输技术经济学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隽志才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人民交通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2013年第5版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120409T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公共关系学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B050309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公共关系（本）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02316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方逵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国防科技大学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120503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信息资源管理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B020273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经济信息管理（本）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02133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信息政策与法规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信息法教程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朱庆华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2017年第3版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120503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信息资源管理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B020273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经济信息管理（本）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04222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信息管理概论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信息管理导论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谭祥金、党跃武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120503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信息资源管理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B020273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经济信息管理（本）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04225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经济预测方法概论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经济预测与决策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吴仁群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中国人民大学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120801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B020216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电子商务（移动商务管理方向）（本）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02132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信息经济学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信息经济学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谢康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高等教育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120801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B020216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电子商务（移动商务管理方向）（本）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03339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信息化理论与实践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信息化管理理论与实践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娄策群、桂学文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北京交通大学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2010年版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120901K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B020210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旅游管理（本）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00053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对外经济管理概论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对外经济管理概论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杜奇华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武汉大学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120901K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旅游管理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B020210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旅游管理（本）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00199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中外民俗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中外民俗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吴忠军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东北财经大学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2015年4版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130502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B050433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视觉传达设计（本）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00688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设计概论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设计概论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凌继尧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北京大学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130502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B050433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视觉传达设计（本）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05544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现代设计史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世界现代设计史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王受之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中国青年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130502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B050433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视觉传达设计（本）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05549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视觉传达设计概论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艺术设计概论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李砚祖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湖北美术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2009年版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130502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视觉传达设计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B050433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视觉传达设计（本）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10329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设计艺术评论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艺术设计美学教程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季芳、杜湖湘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武汉大学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130503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环境设计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B081318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家具与室内设计（本）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04489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室内装饰材料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室内装饰材料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郭洪武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中国水利水电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130503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环境设计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B081318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家具与室内设计（本）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05544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现代设计史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世界现代设计史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王受之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中国青年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新专业代此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新专业名称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原专业代征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原专业名称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课程代码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课程名称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教材名称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教材主编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教材出版社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教材版次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130505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服装与服饰设计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B050419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服装艺术设计（本）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00688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设计概论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设计概论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凌继尧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340101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B040107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教育管理（本）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00448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学校管理学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学校管理学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张东娇、程凤春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北京师范大学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340101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B040107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教育管理（本）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02316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方逵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国防科技大学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420201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网络营销与管理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B020333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网络营销与管理（本）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12570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网络营销创新管理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赢在电子商务——网络营销创意与实战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陈益材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机械工业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510301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畜牧兽医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A090414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畜牧兽医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02765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家畜解剖及组织胚胎学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家畜解剖学及组织胚胎学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马仲华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中国农业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2010年3版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510301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畜牧兽医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A090414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畜牧兽医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02773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动物繁育学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家畜繁殖学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朱仕恩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中国农业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2015年第6版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610201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A080701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计算机及应用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02316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方逵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国防科技大学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630302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A020203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会计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01790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财经法规与会计职业道德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财经法规与会计职业道德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程淮中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630505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经济信息管理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A020272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经济信息管理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02132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信息经济学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信息经济学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谢康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2013年第3版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670102K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A040101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00874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特殊儿童早期干预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特殊儿童早期干预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张福娟、杨福义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华东师范大学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2011年版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670102K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A040101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学前教育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30004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学前儿童健康教育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幼儿园健康教育活动设计与指导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杨旭、康素洁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湖南大学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2014年版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690205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公共事务管理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A020271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公共事业管理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04218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公共事业管理概论（一）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公共事业管理概论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崔运武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690206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行政管理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A082217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电子政务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04218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公共事业管理概论（一）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公共事业管理概论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崔运武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2015年第3版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无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B020275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资源环境与城乡规划管理（本）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02316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计算机应用技术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方逵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国防科技大学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无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B020275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资源环境与城乡规划管理（本）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05042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自然资源学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自然资源学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陈永文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华东师范大学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2002年版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无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B020275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资源环境与城乡规划管理（本）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06610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环境规划与管理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环境规划学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郭怀成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2009年第2版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无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B070702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地理教育（本）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02094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人文地理学概论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人文地理学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王恩勇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高等教育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2006年版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CCCCCC"/>
          <w:tblCellMar>
            <w:top w:w="75" w:type="dxa"/>
            <w:left w:w="75" w:type="dxa"/>
            <w:bottom w:w="75" w:type="dxa"/>
            <w:right w:w="75" w:type="dxa"/>
          </w:tblCellMar>
        </w:tblPrEx>
        <w:trPr>
          <w:tblCellSpacing w:w="7" w:type="dxa"/>
          <w:jc w:val="center"/>
        </w:trPr>
        <w:tc>
          <w:tcPr>
            <w:tcW w:w="452" w:type="pct"/>
            <w:shd w:val="clear" w:color="auto" w:fill="FFFFFF"/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  <w:t>无</w:t>
            </w:r>
          </w:p>
        </w:tc>
        <w:tc>
          <w:tcPr>
            <w:tcW w:w="30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无</w:t>
            </w:r>
          </w:p>
        </w:tc>
        <w:tc>
          <w:tcPr>
            <w:tcW w:w="454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B081316</w:t>
            </w:r>
          </w:p>
        </w:tc>
        <w:tc>
          <w:tcPr>
            <w:tcW w:w="59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包装艺术设计（本）</w:t>
            </w:r>
          </w:p>
        </w:tc>
        <w:tc>
          <w:tcPr>
            <w:tcW w:w="35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05544</w:t>
            </w:r>
          </w:p>
        </w:tc>
        <w:tc>
          <w:tcPr>
            <w:tcW w:w="588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现代设计史</w:t>
            </w:r>
          </w:p>
        </w:tc>
        <w:tc>
          <w:tcPr>
            <w:tcW w:w="569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世界现代设计史</w:t>
            </w:r>
          </w:p>
        </w:tc>
        <w:tc>
          <w:tcPr>
            <w:tcW w:w="362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王受之</w:t>
            </w:r>
          </w:p>
        </w:tc>
        <w:tc>
          <w:tcPr>
            <w:tcW w:w="377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中国青年</w:t>
            </w:r>
          </w:p>
        </w:tc>
        <w:tc>
          <w:tcPr>
            <w:tcW w:w="841" w:type="pct"/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kern w:val="0"/>
                <w:sz w:val="18"/>
                <w:szCs w:val="18"/>
                <w:lang w:val="en-US" w:eastAsia="zh-CN" w:bidi="ar"/>
              </w:rPr>
              <w:t>2015年第2版</w:t>
            </w:r>
          </w:p>
        </w:tc>
      </w:tr>
    </w:tbl>
    <w:p>
      <w:pPr>
        <w:rPr>
          <w:sz w:val="21"/>
          <w:szCs w:val="21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8C49C3"/>
    <w:rsid w:val="1C8C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2019-11-05T01:08:00Z</dcterms:created>
  <dc:creator>╭⌒.若琳</dc:creator>
  <cp:lastModifiedBy>╭⌒.若琳</cp:lastModifiedBy>
  <dcterms:modified xsi:type="dcterms:W3CDTF">2019-11-05T01:08:29Z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